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B5" w:rsidRPr="00726F46" w:rsidRDefault="009423B5" w:rsidP="009423B5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726F46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>Снюс</w:t>
      </w:r>
      <w:proofErr w:type="spellEnd"/>
      <w:r w:rsidRPr="00726F46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>. Табак бездымный, но не безвредный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7410" cy="7000875"/>
            <wp:effectExtent l="0" t="0" r="0" b="9525"/>
            <wp:docPr id="2" name="Рисунок 2" descr="http://cgon.rospotrebnadzor.ru/upload/medialibrary/05a/05a0fcbf18b1492f929ab97286d9aa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05a/05a0fcbf18b1492f929ab97286d9aa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proofErr w:type="spellStart"/>
      <w:r w:rsidRPr="00726F46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  <w:t>Снюс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 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Почему этот продукт стал популярен и для чего продвигается табачными компаниями? Для того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Никотин и другие вещества высвобождаются из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снюса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в слюну, при этом, никотин и другие химические вещества, содержащиеся в табаке, сразу попадают в </w:t>
      </w: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lastRenderedPageBreak/>
        <w:t xml:space="preserve">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 Это не так.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содержит более 30 химических веществ, с потенциальным канцерогенным эффектом. Самые опасные из ни</w:t>
      </w:r>
      <w:proofErr w:type="gram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х-</w:t>
      </w:r>
      <w:proofErr w:type="gram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нитрозамины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, они образуются ещё   при производстве, в процессе ферментации табака.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Доказано, что люди, которые употребляют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нитрозаминов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  <w:t>ПОСЛЕДСТВИЯ УПОТРЕБЛЕНИЯ БЕЗДЫМНОГО ТАБАКА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«Безвредность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снюса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»- опаснейшее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Пользователи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снюса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предполагает, что табак остаётся во рту не менее 30 минут, за это время в организм  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снюса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большое количество этого никотина.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Высокая концентрация никотина становится причиной более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снюса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- процесс более тяжёлый, чем отказ от курения, зачастую невозможный без помощи специалиста и курса реабилитации.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Кроме того, многие потребители бездымного табака затем переходят на курение обычных сигарет.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К сожалению, очень распространено использование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снюса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в подростковой и молодёжной среде, где он считается не только безопасным, но и модным.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Последствия употребления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снюса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в подростковом возрасте крайне опасны:</w:t>
      </w:r>
    </w:p>
    <w:p w:rsidR="009423B5" w:rsidRPr="00726F46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остановка роста;</w:t>
      </w:r>
    </w:p>
    <w:p w:rsidR="009423B5" w:rsidRPr="00726F46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повышенная агрессивность и возбудимость;</w:t>
      </w:r>
    </w:p>
    <w:p w:rsidR="009423B5" w:rsidRPr="00726F46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ухудшение когнитивных процессов;</w:t>
      </w:r>
    </w:p>
    <w:p w:rsidR="009423B5" w:rsidRPr="00726F46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lastRenderedPageBreak/>
        <w:t>нарушение памяти и концентрации внимания;</w:t>
      </w:r>
    </w:p>
    <w:p w:rsidR="009423B5" w:rsidRPr="00726F46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высокий риск развития онкологических заболеваний, прежде всего желудка, печени, полости рта;</w:t>
      </w:r>
    </w:p>
    <w:p w:rsidR="009423B5" w:rsidRPr="00726F46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ослабление устойчивости к инфекционным заболеваниям.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Практически все подростки, впервые использовавшие табак в виде </w:t>
      </w: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снюса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, в течение ближайших четырёх лет становятся курильщиками сигарет.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proofErr w:type="spellStart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Снюс</w:t>
      </w:r>
      <w:proofErr w:type="spellEnd"/>
      <w:r w:rsidRPr="00726F46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не помогает бросить курить, так как этот вид табака содержит тот же самый наркотик, что и сигареты!</w:t>
      </w:r>
    </w:p>
    <w:p w:rsidR="009423B5" w:rsidRPr="00726F46" w:rsidRDefault="009423B5" w:rsidP="009423B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</w:pPr>
      <w:r w:rsidRPr="00726F46">
        <w:rPr>
          <w:rFonts w:ascii="Helvetica" w:eastAsia="Times New Roman" w:hAnsi="Helvetica" w:cs="Helvetica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544921" cy="3321269"/>
            <wp:effectExtent l="0" t="0" r="0" b="0"/>
            <wp:docPr id="1" name="Рисунок 1" descr="http://cgon.rospotrebnadzor.ru/upload/medialibrary/443/443658db4183e7718c108b8b6803c8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443/443658db4183e7718c108b8b6803c8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92" cy="333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3B" w:rsidRPr="00726F46" w:rsidRDefault="009423B5">
      <w:pPr>
        <w:rPr>
          <w:sz w:val="24"/>
          <w:szCs w:val="24"/>
        </w:rPr>
      </w:pPr>
      <w:r w:rsidRPr="00726F46">
        <w:rPr>
          <w:sz w:val="24"/>
          <w:szCs w:val="24"/>
        </w:rPr>
        <w:t xml:space="preserve">Ссылка:  </w:t>
      </w:r>
      <w:hyperlink r:id="rId7" w:history="1">
        <w:r w:rsidRPr="00726F46">
          <w:rPr>
            <w:rStyle w:val="a4"/>
            <w:sz w:val="24"/>
            <w:szCs w:val="24"/>
          </w:rPr>
          <w:t>http://cgon.rospotrebnadzor.ru/content/62/2971/?sphrase_id=500202</w:t>
        </w:r>
      </w:hyperlink>
      <w:r w:rsidRPr="00726F46">
        <w:rPr>
          <w:sz w:val="24"/>
          <w:szCs w:val="24"/>
        </w:rPr>
        <w:t xml:space="preserve"> .</w:t>
      </w:r>
      <w:bookmarkStart w:id="0" w:name="_GoBack"/>
      <w:bookmarkEnd w:id="0"/>
    </w:p>
    <w:sectPr w:rsidR="00AE533B" w:rsidRPr="00726F46" w:rsidSect="003C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347"/>
    <w:multiLevelType w:val="multilevel"/>
    <w:tmpl w:val="695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23B5"/>
    <w:rsid w:val="003C44AB"/>
    <w:rsid w:val="00726F46"/>
    <w:rsid w:val="009423B5"/>
    <w:rsid w:val="00AE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AB"/>
  </w:style>
  <w:style w:type="paragraph" w:styleId="1">
    <w:name w:val="heading 1"/>
    <w:basedOn w:val="a"/>
    <w:link w:val="10"/>
    <w:uiPriority w:val="9"/>
    <w:qFormat/>
    <w:rsid w:val="00942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23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gon.rospotrebnadzor.ru/content/62/2971/?sphrase_id=500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Учитель</cp:lastModifiedBy>
  <cp:revision>3</cp:revision>
  <dcterms:created xsi:type="dcterms:W3CDTF">2020-01-14T08:12:00Z</dcterms:created>
  <dcterms:modified xsi:type="dcterms:W3CDTF">2020-01-20T08:31:00Z</dcterms:modified>
</cp:coreProperties>
</file>